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35B7" w14:textId="77777777" w:rsidR="004B7D1E" w:rsidRPr="000A108A" w:rsidRDefault="004B7D1E" w:rsidP="004B7D1E">
      <w:pPr>
        <w:spacing w:before="360"/>
        <w:jc w:val="both"/>
        <w:rPr>
          <w:rFonts w:ascii="Arial" w:hAnsi="Arial"/>
          <w:b/>
          <w:bCs/>
          <w:sz w:val="24"/>
          <w:szCs w:val="24"/>
        </w:rPr>
      </w:pPr>
      <w:bookmarkStart w:id="0" w:name="_Hlk86225727"/>
      <w:r>
        <w:rPr>
          <w:rFonts w:ascii="Arial" w:hAnsi="Arial"/>
          <w:b/>
          <w:bCs/>
          <w:sz w:val="24"/>
          <w:szCs w:val="24"/>
        </w:rPr>
        <w:t>V. ročník soutěže Chytrá města 2021 již zná své vítěze</w:t>
      </w:r>
    </w:p>
    <w:p w14:paraId="1B27A465" w14:textId="77777777" w:rsidR="004B7D1E" w:rsidRPr="000A108A" w:rsidRDefault="004B7D1E" w:rsidP="004B7D1E">
      <w:pPr>
        <w:jc w:val="both"/>
        <w:rPr>
          <w:rFonts w:ascii="Arial" w:hAnsi="Arial"/>
          <w:b/>
          <w:bCs/>
          <w:sz w:val="24"/>
          <w:szCs w:val="24"/>
        </w:rPr>
      </w:pPr>
    </w:p>
    <w:p w14:paraId="5ADA745B" w14:textId="1A154821" w:rsidR="004B7D1E" w:rsidRPr="000A108A" w:rsidRDefault="004B7D1E" w:rsidP="004B7D1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V. ročník s</w:t>
      </w:r>
      <w:r w:rsidRPr="000A108A">
        <w:rPr>
          <w:rFonts w:ascii="Arial" w:hAnsi="Arial"/>
          <w:sz w:val="24"/>
          <w:szCs w:val="24"/>
        </w:rPr>
        <w:t>outěž</w:t>
      </w:r>
      <w:r>
        <w:rPr>
          <w:rFonts w:ascii="Arial" w:hAnsi="Arial"/>
          <w:sz w:val="24"/>
          <w:szCs w:val="24"/>
        </w:rPr>
        <w:t>e</w:t>
      </w:r>
      <w:r w:rsidRPr="000A108A">
        <w:rPr>
          <w:rFonts w:ascii="Arial" w:hAnsi="Arial"/>
          <w:sz w:val="24"/>
          <w:szCs w:val="24"/>
        </w:rPr>
        <w:t xml:space="preserve"> Chytrá města 2021</w:t>
      </w:r>
      <w:r>
        <w:rPr>
          <w:rFonts w:ascii="Arial" w:hAnsi="Arial"/>
          <w:sz w:val="24"/>
          <w:szCs w:val="24"/>
        </w:rPr>
        <w:t>, kterou</w:t>
      </w:r>
      <w:r w:rsidRPr="000A108A">
        <w:rPr>
          <w:rFonts w:ascii="Arial" w:hAnsi="Arial"/>
          <w:sz w:val="24"/>
          <w:szCs w:val="24"/>
        </w:rPr>
        <w:t xml:space="preserve"> pořádá nevládní nezisk</w:t>
      </w:r>
      <w:r>
        <w:rPr>
          <w:rFonts w:ascii="Arial" w:hAnsi="Arial"/>
          <w:sz w:val="24"/>
          <w:szCs w:val="24"/>
        </w:rPr>
        <w:t>ová</w:t>
      </w:r>
      <w:r w:rsidRPr="000A108A">
        <w:rPr>
          <w:rFonts w:ascii="Arial" w:hAnsi="Arial"/>
          <w:sz w:val="24"/>
          <w:szCs w:val="24"/>
        </w:rPr>
        <w:t xml:space="preserve"> organizac</w:t>
      </w:r>
      <w:r>
        <w:rPr>
          <w:rFonts w:ascii="Arial" w:hAnsi="Arial"/>
          <w:sz w:val="24"/>
          <w:szCs w:val="24"/>
        </w:rPr>
        <w:t xml:space="preserve">e </w:t>
      </w:r>
      <w:r w:rsidRPr="000A108A">
        <w:rPr>
          <w:rFonts w:ascii="Arial" w:hAnsi="Arial"/>
          <w:sz w:val="24"/>
          <w:szCs w:val="24"/>
        </w:rPr>
        <w:t xml:space="preserve">Smart City </w:t>
      </w:r>
      <w:proofErr w:type="spellStart"/>
      <w:r w:rsidRPr="000A108A">
        <w:rPr>
          <w:rFonts w:ascii="Arial" w:hAnsi="Arial"/>
          <w:sz w:val="24"/>
          <w:szCs w:val="24"/>
        </w:rPr>
        <w:t>Innovations</w:t>
      </w:r>
      <w:proofErr w:type="spellEnd"/>
      <w:r w:rsidRPr="000A108A">
        <w:rPr>
          <w:rFonts w:ascii="Arial" w:hAnsi="Arial"/>
          <w:sz w:val="24"/>
          <w:szCs w:val="24"/>
        </w:rPr>
        <w:t xml:space="preserve"> Institut, </w:t>
      </w:r>
      <w:proofErr w:type="spellStart"/>
      <w:r w:rsidRPr="000A108A">
        <w:rPr>
          <w:rFonts w:ascii="Arial" w:hAnsi="Arial"/>
          <w:sz w:val="24"/>
          <w:szCs w:val="24"/>
        </w:rPr>
        <w:t>z.ú</w:t>
      </w:r>
      <w:proofErr w:type="spellEnd"/>
      <w:r w:rsidRPr="000A108A">
        <w:rPr>
          <w:rFonts w:ascii="Arial" w:hAnsi="Arial"/>
          <w:sz w:val="24"/>
          <w:szCs w:val="24"/>
        </w:rPr>
        <w:t xml:space="preserve">., </w:t>
      </w:r>
      <w:r>
        <w:rPr>
          <w:rFonts w:ascii="Arial" w:hAnsi="Arial"/>
          <w:sz w:val="24"/>
          <w:szCs w:val="24"/>
        </w:rPr>
        <w:t>již zná všechny své vítěze. Dne 2.</w:t>
      </w:r>
      <w:r w:rsidR="005E29C4"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prosince 2021 se na půdě Českého institutu informatiky, robotiky a kybernetiky Českého vysokého učení technického v Praze uskutečnilo Slavnostní předání ocenění vítězům letošního ročníku soutěže. Slavnostním odpolednem provázel novinář a moderátor České televize Jakub Železný.</w:t>
      </w:r>
    </w:p>
    <w:p w14:paraId="09AEB3B5" w14:textId="77777777" w:rsidR="004B7D1E" w:rsidRPr="000A108A" w:rsidRDefault="004B7D1E" w:rsidP="004B7D1E">
      <w:pPr>
        <w:jc w:val="both"/>
        <w:rPr>
          <w:rFonts w:ascii="Arial" w:hAnsi="Arial"/>
          <w:sz w:val="24"/>
          <w:szCs w:val="24"/>
        </w:rPr>
      </w:pPr>
    </w:p>
    <w:p w14:paraId="0E30E8C5" w14:textId="79531AD9" w:rsidR="004B7D1E" w:rsidRPr="000A108A" w:rsidRDefault="004B7D1E" w:rsidP="004B7D1E">
      <w:pPr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sz w:val="24"/>
          <w:szCs w:val="24"/>
        </w:rPr>
        <w:t xml:space="preserve">Do letošního ročníku soutěže Chytrá města měly možnost svá chytrá řešení přihlásit </w:t>
      </w:r>
      <w:r>
        <w:rPr>
          <w:rFonts w:ascii="Arial" w:hAnsi="Arial"/>
          <w:sz w:val="24"/>
          <w:szCs w:val="24"/>
        </w:rPr>
        <w:t xml:space="preserve">nejen města, jak již napovídá název soutěže, ale také </w:t>
      </w:r>
      <w:r w:rsidRPr="000A108A">
        <w:rPr>
          <w:rFonts w:ascii="Arial" w:hAnsi="Arial"/>
          <w:sz w:val="24"/>
          <w:szCs w:val="24"/>
        </w:rPr>
        <w:t xml:space="preserve">obce, </w:t>
      </w:r>
      <w:r>
        <w:rPr>
          <w:rFonts w:ascii="Arial" w:hAnsi="Arial"/>
          <w:sz w:val="24"/>
          <w:szCs w:val="24"/>
        </w:rPr>
        <w:t xml:space="preserve">kraje, </w:t>
      </w:r>
      <w:r w:rsidRPr="000A108A">
        <w:rPr>
          <w:rFonts w:ascii="Arial" w:hAnsi="Arial"/>
          <w:sz w:val="24"/>
          <w:szCs w:val="24"/>
        </w:rPr>
        <w:t xml:space="preserve">regiony, soukromé společnosti či fyzické osoby. Přihlašovatelé mohli do soutěže přihlásit svá </w:t>
      </w:r>
      <w:r>
        <w:rPr>
          <w:rFonts w:ascii="Arial" w:hAnsi="Arial"/>
          <w:sz w:val="24"/>
          <w:szCs w:val="24"/>
        </w:rPr>
        <w:t xml:space="preserve">chytrá </w:t>
      </w:r>
      <w:r w:rsidRPr="000A108A">
        <w:rPr>
          <w:rFonts w:ascii="Arial" w:hAnsi="Arial"/>
          <w:sz w:val="24"/>
          <w:szCs w:val="24"/>
        </w:rPr>
        <w:t>řešení v podobě projektu, modelu nebo vize. Do soutěže tedy byly zařazeny nejen již existující projekty, ale i záměry či vize, jejich</w:t>
      </w:r>
      <w:r>
        <w:rPr>
          <w:rFonts w:ascii="Arial" w:hAnsi="Arial"/>
          <w:sz w:val="24"/>
          <w:szCs w:val="24"/>
        </w:rPr>
        <w:t>ž</w:t>
      </w:r>
      <w:r w:rsidRPr="000A108A">
        <w:rPr>
          <w:rFonts w:ascii="Arial" w:hAnsi="Arial"/>
          <w:sz w:val="24"/>
          <w:szCs w:val="24"/>
        </w:rPr>
        <w:t xml:space="preserve"> realizace je teprve v přípravě.</w:t>
      </w:r>
      <w:r>
        <w:rPr>
          <w:rFonts w:ascii="Arial" w:hAnsi="Arial"/>
          <w:sz w:val="24"/>
          <w:szCs w:val="24"/>
        </w:rPr>
        <w:t xml:space="preserve"> </w:t>
      </w:r>
      <w:r w:rsidRPr="000A108A">
        <w:rPr>
          <w:rFonts w:ascii="Arial" w:hAnsi="Arial"/>
          <w:sz w:val="24"/>
          <w:szCs w:val="24"/>
        </w:rPr>
        <w:t>Všechna přihlášená řešení hodnotila Odborná porota soutěže, kterou tvořilo 2</w:t>
      </w:r>
      <w:r>
        <w:rPr>
          <w:rFonts w:ascii="Arial" w:hAnsi="Arial"/>
          <w:sz w:val="24"/>
          <w:szCs w:val="24"/>
        </w:rPr>
        <w:t>6</w:t>
      </w:r>
      <w:r w:rsidR="005E29C4">
        <w:rPr>
          <w:rFonts w:ascii="Arial" w:hAnsi="Arial"/>
          <w:sz w:val="24"/>
          <w:szCs w:val="24"/>
        </w:rPr>
        <w:t> </w:t>
      </w:r>
      <w:r w:rsidRPr="000A108A">
        <w:rPr>
          <w:rFonts w:ascii="Arial" w:hAnsi="Arial"/>
          <w:sz w:val="24"/>
          <w:szCs w:val="24"/>
        </w:rPr>
        <w:t>odborníků v oblasti Smart City z řad veřejného sektoru, municipalit, technologických lídrů v oblasti Smart City a akademické sféry. Při hodnocení porotci zohledňovali soulad řešení s principy a pilíři Smart City</w:t>
      </w:r>
      <w:r>
        <w:rPr>
          <w:rFonts w:ascii="Arial" w:hAnsi="Arial"/>
          <w:sz w:val="24"/>
          <w:szCs w:val="24"/>
        </w:rPr>
        <w:t xml:space="preserve">, mezi které patřila </w:t>
      </w:r>
      <w:r w:rsidRPr="000A108A">
        <w:rPr>
          <w:rFonts w:ascii="Arial" w:hAnsi="Arial"/>
          <w:sz w:val="24"/>
          <w:szCs w:val="24"/>
        </w:rPr>
        <w:t>kritéria proveditelnosti, udržitelnosti, prokázaných úspor, otevřenosti dat a zapojení veřejnosti.</w:t>
      </w:r>
    </w:p>
    <w:p w14:paraId="055E8205" w14:textId="77777777" w:rsidR="004B7D1E" w:rsidRPr="000A108A" w:rsidRDefault="004B7D1E" w:rsidP="004B7D1E">
      <w:pPr>
        <w:jc w:val="both"/>
        <w:rPr>
          <w:rFonts w:ascii="Arial" w:hAnsi="Arial"/>
          <w:sz w:val="24"/>
          <w:szCs w:val="24"/>
        </w:rPr>
      </w:pPr>
    </w:p>
    <w:p w14:paraId="15AEB2FD" w14:textId="37D391A9" w:rsidR="004B7D1E" w:rsidRDefault="004B7D1E" w:rsidP="004B7D1E">
      <w:pPr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sz w:val="24"/>
          <w:szCs w:val="24"/>
        </w:rPr>
        <w:t>Ocenění</w:t>
      </w:r>
      <w:r>
        <w:rPr>
          <w:rFonts w:ascii="Arial" w:hAnsi="Arial"/>
          <w:sz w:val="24"/>
          <w:szCs w:val="24"/>
        </w:rPr>
        <w:t xml:space="preserve"> v soutěži Chytrá města 2021</w:t>
      </w:r>
      <w:r w:rsidRPr="000A108A">
        <w:rPr>
          <w:rFonts w:ascii="Arial" w:hAnsi="Arial"/>
          <w:sz w:val="24"/>
          <w:szCs w:val="24"/>
        </w:rPr>
        <w:t xml:space="preserve"> b</w:t>
      </w:r>
      <w:r>
        <w:rPr>
          <w:rFonts w:ascii="Arial" w:hAnsi="Arial"/>
          <w:sz w:val="24"/>
          <w:szCs w:val="24"/>
        </w:rPr>
        <w:t>yla</w:t>
      </w:r>
      <w:r w:rsidRPr="000A108A">
        <w:rPr>
          <w:rFonts w:ascii="Arial" w:hAnsi="Arial"/>
          <w:sz w:val="24"/>
          <w:szCs w:val="24"/>
        </w:rPr>
        <w:t xml:space="preserve"> udělena celkem v deseti kategoriích: Idea, Model, Projekt pro obec do 10</w:t>
      </w:r>
      <w:r w:rsidR="005E29C4">
        <w:rPr>
          <w:rFonts w:ascii="Arial" w:hAnsi="Arial"/>
          <w:sz w:val="24"/>
          <w:szCs w:val="24"/>
        </w:rPr>
        <w:t> </w:t>
      </w:r>
      <w:r w:rsidRPr="000A108A">
        <w:rPr>
          <w:rFonts w:ascii="Arial" w:hAnsi="Arial"/>
          <w:sz w:val="24"/>
          <w:szCs w:val="24"/>
        </w:rPr>
        <w:t>tisíc obyvatel, Projekt pro město od 10</w:t>
      </w:r>
      <w:r w:rsidR="005E29C4">
        <w:rPr>
          <w:rFonts w:ascii="Arial" w:hAnsi="Arial"/>
          <w:sz w:val="24"/>
          <w:szCs w:val="24"/>
        </w:rPr>
        <w:t> </w:t>
      </w:r>
      <w:r w:rsidRPr="000A108A">
        <w:rPr>
          <w:rFonts w:ascii="Arial" w:hAnsi="Arial"/>
          <w:sz w:val="24"/>
          <w:szCs w:val="24"/>
        </w:rPr>
        <w:t>do 50</w:t>
      </w:r>
      <w:r w:rsidR="005E29C4">
        <w:rPr>
          <w:rFonts w:ascii="Arial" w:hAnsi="Arial"/>
          <w:sz w:val="24"/>
          <w:szCs w:val="24"/>
        </w:rPr>
        <w:t> </w:t>
      </w:r>
      <w:r w:rsidRPr="000A108A">
        <w:rPr>
          <w:rFonts w:ascii="Arial" w:hAnsi="Arial"/>
          <w:sz w:val="24"/>
          <w:szCs w:val="24"/>
        </w:rPr>
        <w:t>tisíc obyvatel, Projekt pro město od 50</w:t>
      </w:r>
      <w:r w:rsidR="005E29C4">
        <w:rPr>
          <w:rFonts w:ascii="Arial" w:hAnsi="Arial"/>
          <w:sz w:val="24"/>
          <w:szCs w:val="24"/>
        </w:rPr>
        <w:t> </w:t>
      </w:r>
      <w:r w:rsidRPr="000A108A">
        <w:rPr>
          <w:rFonts w:ascii="Arial" w:hAnsi="Arial"/>
          <w:sz w:val="24"/>
          <w:szCs w:val="24"/>
        </w:rPr>
        <w:t>do 200</w:t>
      </w:r>
      <w:r w:rsidR="005E29C4">
        <w:rPr>
          <w:rFonts w:ascii="Arial" w:hAnsi="Arial"/>
          <w:sz w:val="24"/>
          <w:szCs w:val="24"/>
        </w:rPr>
        <w:t> </w:t>
      </w:r>
      <w:r w:rsidRPr="000A108A">
        <w:rPr>
          <w:rFonts w:ascii="Arial" w:hAnsi="Arial"/>
          <w:sz w:val="24"/>
          <w:szCs w:val="24"/>
        </w:rPr>
        <w:t>tisíc obyvatel, Projekt pro město nad 200 tisíc obyvatel, Projekt pro region, Projekt celostátního významu a Mezinárodní projekt.</w:t>
      </w:r>
      <w:r>
        <w:rPr>
          <w:rFonts w:ascii="Arial" w:hAnsi="Arial"/>
          <w:sz w:val="24"/>
          <w:szCs w:val="24"/>
        </w:rPr>
        <w:t xml:space="preserve"> V každé kategorii byli porotou vybráni dva finalisté, kteří získali od Odborné poroty nejvyšší hodnocení v dané kategorii. Všechny finálové projekty byly představovány již před Slavnostním vyhlášením ve vestibulu budovy CIIRC na výstavě finalistů soutěže CHYTRÁ MĚSTA 2021 a na Slavnostním předávání pak byli jednotliví finalisté u</w:t>
      </w:r>
      <w:r w:rsidR="00FA6088">
        <w:rPr>
          <w:rFonts w:ascii="Arial" w:hAnsi="Arial"/>
          <w:sz w:val="24"/>
          <w:szCs w:val="24"/>
        </w:rPr>
        <w:t>váděn</w:t>
      </w:r>
      <w:r>
        <w:rPr>
          <w:rFonts w:ascii="Arial" w:hAnsi="Arial"/>
          <w:sz w:val="24"/>
          <w:szCs w:val="24"/>
        </w:rPr>
        <w:t>i krátkým</w:t>
      </w:r>
      <w:r w:rsidR="00FA6088"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 xml:space="preserve"> medailonk</w:t>
      </w:r>
      <w:r w:rsidR="00FA6088">
        <w:rPr>
          <w:rFonts w:ascii="Arial" w:hAnsi="Arial"/>
          <w:sz w:val="24"/>
          <w:szCs w:val="24"/>
        </w:rPr>
        <w:t>y</w:t>
      </w:r>
      <w:r>
        <w:rPr>
          <w:rFonts w:ascii="Arial" w:hAnsi="Arial"/>
          <w:sz w:val="24"/>
          <w:szCs w:val="24"/>
        </w:rPr>
        <w:t xml:space="preserve">, </w:t>
      </w:r>
      <w:r w:rsidR="00FA6088">
        <w:rPr>
          <w:rFonts w:ascii="Arial" w:hAnsi="Arial"/>
          <w:sz w:val="24"/>
          <w:szCs w:val="24"/>
        </w:rPr>
        <w:t>ve kterých zástupci přihlašovatelů představovali</w:t>
      </w:r>
      <w:r w:rsidR="00FF65AE">
        <w:rPr>
          <w:rFonts w:ascii="Arial" w:hAnsi="Arial"/>
          <w:sz w:val="24"/>
          <w:szCs w:val="24"/>
        </w:rPr>
        <w:t xml:space="preserve"> svá </w:t>
      </w:r>
      <w:r>
        <w:rPr>
          <w:rFonts w:ascii="Arial" w:hAnsi="Arial"/>
          <w:sz w:val="24"/>
          <w:szCs w:val="24"/>
        </w:rPr>
        <w:t>chytr</w:t>
      </w:r>
      <w:r w:rsidR="00FA6088"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 xml:space="preserve"> řešení. V průběhu večera pak byl v každé jednotlivé kategorii moderátorem večera vyhlášen vítěz, který obdržel krásné ocenění vytvořené světoznámou sklářkou Vendulkou Prchalovou.</w:t>
      </w:r>
      <w:r w:rsidR="003F0310">
        <w:rPr>
          <w:rFonts w:ascii="Arial" w:hAnsi="Arial"/>
          <w:sz w:val="24"/>
          <w:szCs w:val="24"/>
        </w:rPr>
        <w:t xml:space="preserve"> </w:t>
      </w:r>
    </w:p>
    <w:p w14:paraId="6A155E16" w14:textId="77777777" w:rsidR="004B7D1E" w:rsidRDefault="004B7D1E" w:rsidP="004B7D1E">
      <w:pPr>
        <w:jc w:val="both"/>
        <w:rPr>
          <w:rFonts w:ascii="Arial" w:hAnsi="Arial"/>
          <w:sz w:val="24"/>
          <w:szCs w:val="24"/>
        </w:rPr>
      </w:pPr>
    </w:p>
    <w:p w14:paraId="50C76B73" w14:textId="324C9EB5" w:rsidR="004B7D1E" w:rsidRDefault="004B7D1E" w:rsidP="004B7D1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Vítězi svých kategoriích se v letošním V.</w:t>
      </w:r>
      <w:r w:rsidR="005E29C4"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ročníku soutěže Chytrá města 2021 stala následující chytrá řešení:</w:t>
      </w:r>
    </w:p>
    <w:p w14:paraId="0D72057B" w14:textId="77777777" w:rsidR="004B7D1E" w:rsidRPr="000A108A" w:rsidRDefault="004B7D1E" w:rsidP="004B7D1E">
      <w:pPr>
        <w:jc w:val="both"/>
        <w:rPr>
          <w:rFonts w:ascii="Arial" w:hAnsi="Arial"/>
          <w:sz w:val="24"/>
          <w:szCs w:val="24"/>
        </w:rPr>
      </w:pPr>
    </w:p>
    <w:p w14:paraId="6A48E5F8" w14:textId="77777777" w:rsidR="004B7D1E" w:rsidRPr="0057513F" w:rsidRDefault="004B7D1E" w:rsidP="004B7D1E">
      <w:pPr>
        <w:jc w:val="both"/>
        <w:rPr>
          <w:rFonts w:ascii="Arial" w:hAnsi="Arial"/>
          <w:b/>
          <w:bCs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t>IDEA</w:t>
      </w:r>
      <w:r>
        <w:rPr>
          <w:rFonts w:ascii="Arial" w:hAnsi="Arial"/>
          <w:b/>
          <w:bCs/>
          <w:sz w:val="24"/>
          <w:szCs w:val="24"/>
        </w:rPr>
        <w:t xml:space="preserve">: </w:t>
      </w:r>
      <w:r w:rsidRPr="0057513F">
        <w:rPr>
          <w:rFonts w:ascii="Arial" w:hAnsi="Arial"/>
          <w:sz w:val="24"/>
          <w:szCs w:val="24"/>
        </w:rPr>
        <w:t>„Chytré Veselí nad Moravou“ (přihlašovatel město Veselí nad Moravou)</w:t>
      </w:r>
      <w:r>
        <w:rPr>
          <w:rFonts w:ascii="Arial" w:hAnsi="Arial"/>
          <w:sz w:val="24"/>
          <w:szCs w:val="24"/>
        </w:rPr>
        <w:t>,</w:t>
      </w:r>
    </w:p>
    <w:p w14:paraId="09AB5455" w14:textId="77777777" w:rsidR="004B7D1E" w:rsidRPr="000A108A" w:rsidRDefault="004B7D1E" w:rsidP="004B7D1E">
      <w:pPr>
        <w:jc w:val="both"/>
        <w:rPr>
          <w:rFonts w:ascii="Arial" w:hAnsi="Arial"/>
          <w:b/>
          <w:bCs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t>MODEL</w:t>
      </w:r>
      <w:r>
        <w:rPr>
          <w:rFonts w:ascii="Arial" w:hAnsi="Arial"/>
          <w:b/>
          <w:bCs/>
          <w:sz w:val="24"/>
          <w:szCs w:val="24"/>
        </w:rPr>
        <w:t xml:space="preserve">: </w:t>
      </w:r>
      <w:r w:rsidRPr="000A108A">
        <w:rPr>
          <w:rFonts w:ascii="Arial" w:hAnsi="Arial"/>
          <w:sz w:val="24"/>
          <w:szCs w:val="24"/>
        </w:rPr>
        <w:t>„</w:t>
      </w:r>
      <w:r>
        <w:rPr>
          <w:rFonts w:ascii="Arial" w:hAnsi="Arial"/>
          <w:sz w:val="24"/>
          <w:szCs w:val="24"/>
        </w:rPr>
        <w:t>Fotovoltaika za korunu</w:t>
      </w:r>
      <w:r w:rsidRPr="000A108A">
        <w:rPr>
          <w:rFonts w:ascii="Arial" w:hAnsi="Arial"/>
          <w:sz w:val="24"/>
          <w:szCs w:val="24"/>
        </w:rPr>
        <w:t>“ (přihlašovatel ČEZ ESCO a.s.)</w:t>
      </w:r>
      <w:r>
        <w:rPr>
          <w:rFonts w:ascii="Arial" w:hAnsi="Arial"/>
          <w:sz w:val="24"/>
          <w:szCs w:val="24"/>
        </w:rPr>
        <w:t>,</w:t>
      </w:r>
    </w:p>
    <w:p w14:paraId="0CCEF050" w14:textId="77777777" w:rsidR="004B7D1E" w:rsidRDefault="004B7D1E" w:rsidP="004B7D1E">
      <w:pPr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t>PROJEKT PRO OBEC DO 10 TIS. OBYVATEL</w:t>
      </w:r>
      <w:r>
        <w:rPr>
          <w:rFonts w:ascii="Arial" w:hAnsi="Arial"/>
          <w:b/>
          <w:bCs/>
          <w:sz w:val="24"/>
          <w:szCs w:val="24"/>
        </w:rPr>
        <w:t xml:space="preserve">: </w:t>
      </w:r>
      <w:r w:rsidRPr="000A108A">
        <w:rPr>
          <w:rFonts w:ascii="Arial" w:hAnsi="Arial"/>
          <w:sz w:val="24"/>
          <w:szCs w:val="24"/>
        </w:rPr>
        <w:t>Aplikace Živé Milevsko“ (přihlašovatel město Milevsko),</w:t>
      </w:r>
    </w:p>
    <w:p w14:paraId="79E5DFB6" w14:textId="77777777" w:rsidR="004B7D1E" w:rsidRPr="000A108A" w:rsidRDefault="004B7D1E" w:rsidP="004B7D1E">
      <w:pPr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t>PROJEKT PRO MĚSTO S 10 AŽ 50 TIS. OBYVATEL</w:t>
      </w:r>
      <w:r>
        <w:rPr>
          <w:rFonts w:ascii="Arial" w:hAnsi="Arial"/>
          <w:b/>
          <w:bCs/>
          <w:sz w:val="24"/>
          <w:szCs w:val="24"/>
        </w:rPr>
        <w:t xml:space="preserve">I: </w:t>
      </w:r>
      <w:r w:rsidRPr="000A108A">
        <w:rPr>
          <w:rFonts w:ascii="Arial" w:hAnsi="Arial"/>
          <w:sz w:val="24"/>
          <w:szCs w:val="24"/>
        </w:rPr>
        <w:t>„Přestupní terminál Šumperk“ (přihlašovatel město Šumperk)</w:t>
      </w:r>
      <w:r>
        <w:rPr>
          <w:rFonts w:ascii="Arial" w:hAnsi="Arial"/>
          <w:sz w:val="24"/>
          <w:szCs w:val="24"/>
        </w:rPr>
        <w:t>,</w:t>
      </w:r>
    </w:p>
    <w:p w14:paraId="02C4413B" w14:textId="77777777" w:rsidR="004B7D1E" w:rsidRPr="000A108A" w:rsidRDefault="004B7D1E" w:rsidP="004B7D1E">
      <w:pPr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t>PROJEKT PRO MĚSTO S 50 AŽ 200 TIS. OBYVATELI</w:t>
      </w:r>
      <w:r>
        <w:rPr>
          <w:rFonts w:ascii="Arial" w:hAnsi="Arial"/>
          <w:b/>
          <w:bCs/>
          <w:sz w:val="24"/>
          <w:szCs w:val="24"/>
        </w:rPr>
        <w:t xml:space="preserve">: </w:t>
      </w:r>
      <w:r w:rsidRPr="0057513F">
        <w:rPr>
          <w:rFonts w:ascii="Arial" w:hAnsi="Arial"/>
          <w:sz w:val="24"/>
          <w:szCs w:val="24"/>
        </w:rPr>
        <w:t>Webová aplikace „</w:t>
      </w:r>
      <w:proofErr w:type="spellStart"/>
      <w:r w:rsidRPr="0057513F">
        <w:rPr>
          <w:rFonts w:ascii="Arial" w:hAnsi="Arial"/>
          <w:sz w:val="24"/>
          <w:szCs w:val="24"/>
        </w:rPr>
        <w:t>Traffic</w:t>
      </w:r>
      <w:proofErr w:type="spellEnd"/>
      <w:r w:rsidRPr="0057513F">
        <w:rPr>
          <w:rFonts w:ascii="Arial" w:hAnsi="Arial"/>
          <w:sz w:val="24"/>
          <w:szCs w:val="24"/>
        </w:rPr>
        <w:t xml:space="preserve"> </w:t>
      </w:r>
      <w:proofErr w:type="spellStart"/>
      <w:r w:rsidRPr="0057513F">
        <w:rPr>
          <w:rFonts w:ascii="Arial" w:hAnsi="Arial"/>
          <w:sz w:val="24"/>
          <w:szCs w:val="24"/>
        </w:rPr>
        <w:t>Modeller</w:t>
      </w:r>
      <w:proofErr w:type="spellEnd"/>
      <w:r w:rsidRPr="0057513F">
        <w:rPr>
          <w:rFonts w:ascii="Arial" w:hAnsi="Arial"/>
          <w:sz w:val="24"/>
          <w:szCs w:val="24"/>
        </w:rPr>
        <w:t xml:space="preserve">“ (přihlašovatel </w:t>
      </w:r>
      <w:proofErr w:type="spellStart"/>
      <w:r w:rsidRPr="0057513F">
        <w:rPr>
          <w:rFonts w:ascii="Arial" w:hAnsi="Arial"/>
          <w:sz w:val="24"/>
          <w:szCs w:val="24"/>
        </w:rPr>
        <w:t>RoadTwin</w:t>
      </w:r>
      <w:proofErr w:type="spellEnd"/>
      <w:r w:rsidRPr="0057513F">
        <w:rPr>
          <w:rFonts w:ascii="Arial" w:hAnsi="Arial"/>
          <w:sz w:val="24"/>
          <w:szCs w:val="24"/>
        </w:rPr>
        <w:t xml:space="preserve"> s.r.o. pro Statutární město Plzeň),</w:t>
      </w:r>
    </w:p>
    <w:p w14:paraId="3E072E81" w14:textId="77777777" w:rsidR="004B7D1E" w:rsidRPr="000A108A" w:rsidRDefault="004B7D1E" w:rsidP="004B7D1E">
      <w:pPr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t>PROJEKT PRO MĚSTO S VÍCE NEŽ 200 TIS. OBYVATELI</w:t>
      </w:r>
      <w:r>
        <w:rPr>
          <w:rFonts w:ascii="Arial" w:hAnsi="Arial"/>
          <w:b/>
          <w:bCs/>
          <w:sz w:val="24"/>
          <w:szCs w:val="24"/>
        </w:rPr>
        <w:t xml:space="preserve">: </w:t>
      </w:r>
      <w:r w:rsidRPr="000A108A">
        <w:rPr>
          <w:rFonts w:ascii="Arial" w:hAnsi="Arial"/>
          <w:sz w:val="24"/>
          <w:szCs w:val="24"/>
        </w:rPr>
        <w:t>„</w:t>
      </w:r>
      <w:proofErr w:type="spellStart"/>
      <w:r>
        <w:rPr>
          <w:rFonts w:ascii="Arial" w:hAnsi="Arial"/>
          <w:sz w:val="24"/>
          <w:szCs w:val="24"/>
        </w:rPr>
        <w:t>Ekodotace</w:t>
      </w:r>
      <w:proofErr w:type="spellEnd"/>
      <w:r>
        <w:rPr>
          <w:rFonts w:ascii="Arial" w:hAnsi="Arial"/>
          <w:sz w:val="24"/>
          <w:szCs w:val="24"/>
        </w:rPr>
        <w:t xml:space="preserve"> Brno.cz</w:t>
      </w:r>
      <w:r w:rsidRPr="000A108A">
        <w:rPr>
          <w:rFonts w:ascii="Arial" w:hAnsi="Arial"/>
          <w:sz w:val="24"/>
          <w:szCs w:val="24"/>
        </w:rPr>
        <w:t>“ (přihlašovatel Magistrát města Brna)</w:t>
      </w:r>
      <w:r>
        <w:rPr>
          <w:rFonts w:ascii="Arial" w:hAnsi="Arial"/>
          <w:sz w:val="24"/>
          <w:szCs w:val="24"/>
        </w:rPr>
        <w:t>,</w:t>
      </w:r>
    </w:p>
    <w:p w14:paraId="348FDBF0" w14:textId="77777777" w:rsidR="004B7D1E" w:rsidRPr="000A108A" w:rsidRDefault="004B7D1E" w:rsidP="004B7D1E">
      <w:pPr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t>PROJEKT PRO REGION</w:t>
      </w:r>
      <w:r>
        <w:rPr>
          <w:rFonts w:ascii="Arial" w:hAnsi="Arial"/>
          <w:b/>
          <w:bCs/>
          <w:sz w:val="24"/>
          <w:szCs w:val="24"/>
        </w:rPr>
        <w:t xml:space="preserve">: </w:t>
      </w:r>
      <w:r w:rsidRPr="000A108A">
        <w:rPr>
          <w:rFonts w:ascii="Arial" w:hAnsi="Arial"/>
          <w:sz w:val="24"/>
          <w:szCs w:val="24"/>
        </w:rPr>
        <w:t>„Vzdálená správa dopravního značení“ (přihlašovatel Operátor ICT a.s.)</w:t>
      </w:r>
      <w:r>
        <w:rPr>
          <w:rFonts w:ascii="Arial" w:hAnsi="Arial"/>
          <w:sz w:val="24"/>
          <w:szCs w:val="24"/>
        </w:rPr>
        <w:t>,</w:t>
      </w:r>
    </w:p>
    <w:p w14:paraId="0DF56533" w14:textId="77777777" w:rsidR="004B7D1E" w:rsidRPr="000A108A" w:rsidRDefault="004B7D1E" w:rsidP="004B7D1E">
      <w:pPr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t>PROJEKT PRO STÁT</w:t>
      </w:r>
      <w:r>
        <w:rPr>
          <w:rFonts w:ascii="Arial" w:hAnsi="Arial"/>
          <w:b/>
          <w:bCs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>„</w:t>
      </w:r>
      <w:r w:rsidRPr="000A108A">
        <w:rPr>
          <w:rFonts w:ascii="Arial" w:hAnsi="Arial"/>
          <w:sz w:val="24"/>
          <w:szCs w:val="24"/>
        </w:rPr>
        <w:t>Dětská léčebna se speleoterapií v Ostrově u Macochy“ (přihlašovatel Jihomoravský kraj</w:t>
      </w:r>
      <w:r>
        <w:rPr>
          <w:rFonts w:ascii="Arial" w:hAnsi="Arial"/>
          <w:sz w:val="24"/>
          <w:szCs w:val="24"/>
        </w:rPr>
        <w:t xml:space="preserve"> a ENESA a.s.</w:t>
      </w:r>
      <w:r w:rsidRPr="000A108A">
        <w:rPr>
          <w:rFonts w:ascii="Arial" w:hAnsi="Arial"/>
          <w:sz w:val="24"/>
          <w:szCs w:val="24"/>
        </w:rPr>
        <w:t>),</w:t>
      </w:r>
    </w:p>
    <w:p w14:paraId="1A38154B" w14:textId="77777777" w:rsidR="004B7D1E" w:rsidRPr="000A108A" w:rsidRDefault="004B7D1E" w:rsidP="004B7D1E">
      <w:pPr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t>MEZINÁRODNÍ PROJEKT</w:t>
      </w:r>
      <w:r>
        <w:rPr>
          <w:rFonts w:ascii="Arial" w:hAnsi="Arial"/>
          <w:b/>
          <w:bCs/>
          <w:sz w:val="24"/>
          <w:szCs w:val="24"/>
        </w:rPr>
        <w:t xml:space="preserve">: </w:t>
      </w:r>
      <w:r w:rsidRPr="000A108A">
        <w:rPr>
          <w:rFonts w:ascii="Arial" w:hAnsi="Arial"/>
          <w:sz w:val="24"/>
          <w:szCs w:val="24"/>
        </w:rPr>
        <w:t>„</w:t>
      </w:r>
      <w:proofErr w:type="spellStart"/>
      <w:r w:rsidRPr="000A108A">
        <w:rPr>
          <w:rFonts w:ascii="Arial" w:hAnsi="Arial"/>
          <w:sz w:val="24"/>
          <w:szCs w:val="24"/>
        </w:rPr>
        <w:t>Fengoo</w:t>
      </w:r>
      <w:proofErr w:type="spellEnd"/>
      <w:r w:rsidRPr="000A108A">
        <w:rPr>
          <w:rFonts w:ascii="Arial" w:hAnsi="Arial"/>
          <w:sz w:val="24"/>
          <w:szCs w:val="24"/>
        </w:rPr>
        <w:t xml:space="preserve"> </w:t>
      </w:r>
      <w:proofErr w:type="spellStart"/>
      <w:r w:rsidRPr="000A108A">
        <w:rPr>
          <w:rFonts w:ascii="Arial" w:hAnsi="Arial"/>
          <w:sz w:val="24"/>
          <w:szCs w:val="24"/>
        </w:rPr>
        <w:t>IoT</w:t>
      </w:r>
      <w:proofErr w:type="spellEnd"/>
      <w:r w:rsidRPr="000A108A">
        <w:rPr>
          <w:rFonts w:ascii="Arial" w:hAnsi="Arial"/>
          <w:sz w:val="24"/>
          <w:szCs w:val="24"/>
        </w:rPr>
        <w:t xml:space="preserve"> platforma“ (přihlašovatel </w:t>
      </w:r>
      <w:proofErr w:type="spellStart"/>
      <w:r w:rsidRPr="000A108A">
        <w:rPr>
          <w:rFonts w:ascii="Arial" w:hAnsi="Arial"/>
          <w:sz w:val="24"/>
          <w:szCs w:val="24"/>
        </w:rPr>
        <w:t>NetVoice</w:t>
      </w:r>
      <w:proofErr w:type="spellEnd"/>
      <w:r w:rsidRPr="000A108A">
        <w:rPr>
          <w:rFonts w:ascii="Arial" w:hAnsi="Arial"/>
          <w:sz w:val="24"/>
          <w:szCs w:val="24"/>
        </w:rPr>
        <w:t xml:space="preserve"> s.r.o.),</w:t>
      </w:r>
    </w:p>
    <w:p w14:paraId="7495A7D3" w14:textId="77777777" w:rsidR="004B7D1E" w:rsidRDefault="004B7D1E" w:rsidP="004B7D1E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5431BB" w14:textId="77777777" w:rsidR="004B7D1E" w:rsidRDefault="004B7D1E" w:rsidP="004B7D1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 základě hlasování Odborné poroty byly oceněny i významné osobnosti v oblasti </w:t>
      </w:r>
      <w:proofErr w:type="spellStart"/>
      <w:r>
        <w:rPr>
          <w:rFonts w:ascii="Arial" w:hAnsi="Arial"/>
          <w:sz w:val="24"/>
          <w:szCs w:val="24"/>
        </w:rPr>
        <w:t>smart</w:t>
      </w:r>
      <w:proofErr w:type="spellEnd"/>
      <w:r>
        <w:rPr>
          <w:rFonts w:ascii="Arial" w:hAnsi="Arial"/>
          <w:sz w:val="24"/>
          <w:szCs w:val="24"/>
        </w:rPr>
        <w:t xml:space="preserve"> city. Ocenění </w:t>
      </w:r>
      <w:r>
        <w:rPr>
          <w:rFonts w:ascii="Arial" w:hAnsi="Arial"/>
          <w:b/>
          <w:bCs/>
          <w:sz w:val="24"/>
          <w:szCs w:val="24"/>
        </w:rPr>
        <w:t xml:space="preserve">Osobnost pro veřejný sektor </w:t>
      </w:r>
      <w:r>
        <w:rPr>
          <w:rFonts w:ascii="Arial" w:hAnsi="Arial"/>
          <w:sz w:val="24"/>
          <w:szCs w:val="24"/>
        </w:rPr>
        <w:t>získal Ing. David Škorňa, v</w:t>
      </w:r>
      <w:r w:rsidRPr="003546B8">
        <w:rPr>
          <w:rFonts w:ascii="Arial" w:hAnsi="Arial"/>
          <w:sz w:val="24"/>
          <w:szCs w:val="24"/>
        </w:rPr>
        <w:t>edouc</w:t>
      </w:r>
      <w:r>
        <w:rPr>
          <w:rFonts w:ascii="Arial" w:hAnsi="Arial"/>
          <w:sz w:val="24"/>
          <w:szCs w:val="24"/>
        </w:rPr>
        <w:t>í</w:t>
      </w:r>
      <w:r w:rsidRPr="003546B8">
        <w:rPr>
          <w:rFonts w:ascii="Arial" w:hAnsi="Arial"/>
          <w:sz w:val="24"/>
          <w:szCs w:val="24"/>
        </w:rPr>
        <w:t xml:space="preserve"> mezinárodního projektu SPARCS (chytr</w:t>
      </w:r>
      <w:r>
        <w:rPr>
          <w:rFonts w:ascii="Arial" w:hAnsi="Arial"/>
          <w:sz w:val="24"/>
          <w:szCs w:val="24"/>
        </w:rPr>
        <w:t>á</w:t>
      </w:r>
      <w:r w:rsidRPr="003546B8">
        <w:rPr>
          <w:rFonts w:ascii="Arial" w:hAnsi="Arial"/>
          <w:sz w:val="24"/>
          <w:szCs w:val="24"/>
        </w:rPr>
        <w:t xml:space="preserve"> energetika) za město Kladno;</w:t>
      </w:r>
      <w:r>
        <w:rPr>
          <w:rFonts w:ascii="Arial" w:hAnsi="Arial"/>
          <w:sz w:val="24"/>
          <w:szCs w:val="24"/>
        </w:rPr>
        <w:t xml:space="preserve"> e</w:t>
      </w:r>
      <w:r w:rsidRPr="003546B8">
        <w:rPr>
          <w:rFonts w:ascii="Arial" w:hAnsi="Arial"/>
          <w:sz w:val="24"/>
          <w:szCs w:val="24"/>
        </w:rPr>
        <w:t xml:space="preserve">xpert pro </w:t>
      </w:r>
      <w:proofErr w:type="spellStart"/>
      <w:r w:rsidRPr="003546B8">
        <w:rPr>
          <w:rFonts w:ascii="Arial" w:hAnsi="Arial"/>
          <w:sz w:val="24"/>
          <w:szCs w:val="24"/>
        </w:rPr>
        <w:t>smart</w:t>
      </w:r>
      <w:proofErr w:type="spellEnd"/>
      <w:r w:rsidRPr="003546B8">
        <w:rPr>
          <w:rFonts w:ascii="Arial" w:hAnsi="Arial"/>
          <w:sz w:val="24"/>
          <w:szCs w:val="24"/>
        </w:rPr>
        <w:t xml:space="preserve"> </w:t>
      </w:r>
      <w:proofErr w:type="spellStart"/>
      <w:r w:rsidRPr="003546B8">
        <w:rPr>
          <w:rFonts w:ascii="Arial" w:hAnsi="Arial"/>
          <w:sz w:val="24"/>
          <w:szCs w:val="24"/>
        </w:rPr>
        <w:t>cities</w:t>
      </w:r>
      <w:proofErr w:type="spellEnd"/>
      <w:r w:rsidRPr="003546B8">
        <w:rPr>
          <w:rFonts w:ascii="Arial" w:hAnsi="Arial"/>
          <w:sz w:val="24"/>
          <w:szCs w:val="24"/>
        </w:rPr>
        <w:t xml:space="preserve"> a vedoucí projektu Financo</w:t>
      </w:r>
      <w:r>
        <w:rPr>
          <w:rFonts w:ascii="Arial" w:hAnsi="Arial"/>
          <w:sz w:val="24"/>
          <w:szCs w:val="24"/>
        </w:rPr>
        <w:t>vání</w:t>
      </w:r>
      <w:r w:rsidRPr="003546B8">
        <w:rPr>
          <w:rFonts w:ascii="Arial" w:hAnsi="Arial"/>
          <w:sz w:val="24"/>
          <w:szCs w:val="24"/>
        </w:rPr>
        <w:t xml:space="preserve"> chytrých řešení za Svaz měst a obcí ČR a poradce Národního centra energetických úspor pro oblast energetiky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b/>
          <w:bCs/>
          <w:sz w:val="24"/>
          <w:szCs w:val="24"/>
        </w:rPr>
        <w:t>Osobností pro soukromý sektor</w:t>
      </w:r>
      <w:r>
        <w:rPr>
          <w:rFonts w:ascii="Arial" w:hAnsi="Arial"/>
          <w:sz w:val="24"/>
          <w:szCs w:val="24"/>
        </w:rPr>
        <w:t xml:space="preserve"> se stal </w:t>
      </w:r>
      <w:r w:rsidRPr="003546B8">
        <w:rPr>
          <w:rFonts w:ascii="Arial" w:hAnsi="Arial"/>
          <w:sz w:val="24"/>
          <w:szCs w:val="24"/>
        </w:rPr>
        <w:t>Ing. Martin Sedlák,</w:t>
      </w:r>
      <w:r w:rsidRPr="00D82E03">
        <w:rPr>
          <w:rFonts w:ascii="Arial" w:hAnsi="Arial"/>
          <w:b/>
          <w:bCs/>
          <w:sz w:val="24"/>
          <w:szCs w:val="24"/>
        </w:rPr>
        <w:t xml:space="preserve"> </w:t>
      </w:r>
      <w:r w:rsidRPr="00D82E03">
        <w:rPr>
          <w:rFonts w:ascii="Arial" w:hAnsi="Arial"/>
          <w:sz w:val="24"/>
          <w:szCs w:val="24"/>
        </w:rPr>
        <w:t>programový ředitel Svazu moderní energetiky.</w:t>
      </w:r>
    </w:p>
    <w:p w14:paraId="350491F3" w14:textId="77777777" w:rsidR="004B7D1E" w:rsidRDefault="004B7D1E" w:rsidP="004B7D1E">
      <w:pPr>
        <w:jc w:val="both"/>
        <w:rPr>
          <w:rFonts w:ascii="Arial" w:hAnsi="Arial"/>
          <w:sz w:val="24"/>
          <w:szCs w:val="24"/>
        </w:rPr>
      </w:pPr>
    </w:p>
    <w:p w14:paraId="0B5FE7E7" w14:textId="77777777" w:rsidR="004B7D1E" w:rsidRDefault="004B7D1E" w:rsidP="004B7D1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Odborná porota soutěže se rozhodla také udělit čtyři Zvláštní ceny za mimořádný přínos daného řešení:</w:t>
      </w:r>
    </w:p>
    <w:p w14:paraId="79504D79" w14:textId="77777777" w:rsidR="004B7D1E" w:rsidRDefault="004B7D1E" w:rsidP="004B7D1E">
      <w:pPr>
        <w:jc w:val="both"/>
        <w:rPr>
          <w:rFonts w:ascii="Arial" w:hAnsi="Arial"/>
          <w:sz w:val="24"/>
          <w:szCs w:val="24"/>
        </w:rPr>
      </w:pPr>
    </w:p>
    <w:p w14:paraId="18B922E1" w14:textId="77777777" w:rsidR="004B7D1E" w:rsidRDefault="004B7D1E" w:rsidP="004B7D1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Zvláštní cena poroty za přínos v oblasti životního prostředí a </w:t>
      </w:r>
      <w:proofErr w:type="spellStart"/>
      <w:r>
        <w:rPr>
          <w:rFonts w:ascii="Arial" w:hAnsi="Arial"/>
          <w:b/>
          <w:bCs/>
          <w:sz w:val="24"/>
          <w:szCs w:val="24"/>
        </w:rPr>
        <w:t>upcyclingu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 xml:space="preserve">„Protihlukový transparentní panel v gumovém rámu“ (přihlašovatel </w:t>
      </w:r>
      <w:proofErr w:type="spellStart"/>
      <w:r>
        <w:rPr>
          <w:rFonts w:ascii="Arial" w:hAnsi="Arial"/>
          <w:sz w:val="24"/>
          <w:szCs w:val="24"/>
        </w:rPr>
        <w:t>Regutec</w:t>
      </w:r>
      <w:proofErr w:type="spellEnd"/>
      <w:r>
        <w:rPr>
          <w:rFonts w:ascii="Arial" w:hAnsi="Arial"/>
          <w:sz w:val="24"/>
          <w:szCs w:val="24"/>
        </w:rPr>
        <w:t xml:space="preserve"> a.s.),</w:t>
      </w:r>
    </w:p>
    <w:p w14:paraId="117BD866" w14:textId="5EA741F9" w:rsidR="004B7D1E" w:rsidRDefault="004B7D1E" w:rsidP="004B7D1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Zvláštní cena poroty za přínos v oblasti snižování CO</w:t>
      </w:r>
      <w:r w:rsidRPr="009366AD">
        <w:rPr>
          <w:rFonts w:ascii="Arial" w:hAnsi="Arial"/>
          <w:b/>
          <w:bCs/>
          <w:sz w:val="24"/>
          <w:szCs w:val="24"/>
          <w:vertAlign w:val="subscript"/>
        </w:rPr>
        <w:t>2</w:t>
      </w:r>
      <w:r>
        <w:rPr>
          <w:rFonts w:ascii="Arial" w:hAnsi="Arial"/>
          <w:b/>
          <w:bCs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>„</w:t>
      </w:r>
      <w:r w:rsidRPr="009366AD">
        <w:rPr>
          <w:rFonts w:ascii="Arial" w:hAnsi="Arial"/>
          <w:sz w:val="24"/>
          <w:szCs w:val="24"/>
        </w:rPr>
        <w:t>Memorandum o</w:t>
      </w:r>
      <w:r w:rsidR="001A05AF">
        <w:rPr>
          <w:rFonts w:ascii="Arial" w:hAnsi="Arial"/>
          <w:sz w:val="24"/>
          <w:szCs w:val="24"/>
        </w:rPr>
        <w:t> </w:t>
      </w:r>
      <w:r w:rsidRPr="009366AD">
        <w:rPr>
          <w:rFonts w:ascii="Arial" w:hAnsi="Arial"/>
          <w:sz w:val="24"/>
          <w:szCs w:val="24"/>
        </w:rPr>
        <w:t>dlouhodobé spolupráci na závazku statutárního města Brna k adaptaci na klimatické změny</w:t>
      </w:r>
      <w:r>
        <w:rPr>
          <w:rFonts w:ascii="Arial" w:hAnsi="Arial"/>
          <w:sz w:val="24"/>
          <w:szCs w:val="24"/>
        </w:rPr>
        <w:t>“ (přihlašovatel Magistrát města Brna),</w:t>
      </w:r>
    </w:p>
    <w:p w14:paraId="57297F8B" w14:textId="77777777" w:rsidR="004B7D1E" w:rsidRDefault="004B7D1E" w:rsidP="004B7D1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Zvláštní cena poroty za přínos v oblasti boji s pandemii covid-19: </w:t>
      </w:r>
      <w:r>
        <w:rPr>
          <w:rFonts w:ascii="Arial" w:hAnsi="Arial"/>
          <w:sz w:val="24"/>
          <w:szCs w:val="24"/>
        </w:rPr>
        <w:t>„</w:t>
      </w:r>
      <w:r w:rsidRPr="009366AD">
        <w:rPr>
          <w:rFonts w:ascii="Arial" w:hAnsi="Arial"/>
          <w:sz w:val="24"/>
          <w:szCs w:val="24"/>
        </w:rPr>
        <w:t>E-shop městských služeb Brno ID, modul ZOO, rozšíření modulu ZOO o službu Nakrm zvíře</w:t>
      </w:r>
      <w:r>
        <w:rPr>
          <w:rFonts w:ascii="Arial" w:hAnsi="Arial"/>
          <w:sz w:val="24"/>
          <w:szCs w:val="24"/>
        </w:rPr>
        <w:t>“ (přihlašovatel Magistrát města Brna),</w:t>
      </w:r>
    </w:p>
    <w:p w14:paraId="6E0EE411" w14:textId="77777777" w:rsidR="004B7D1E" w:rsidRDefault="004B7D1E" w:rsidP="004B7D1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Zvláštní cena poroty za přínos v oblasti hospodaření se srážkovou a šedou vodou: </w:t>
      </w:r>
      <w:r>
        <w:rPr>
          <w:rFonts w:ascii="Arial" w:hAnsi="Arial"/>
          <w:sz w:val="24"/>
          <w:szCs w:val="24"/>
        </w:rPr>
        <w:t xml:space="preserve">„Hospodaření s vodou v Libereckém kraji (přihlašovatelé </w:t>
      </w:r>
      <w:r w:rsidRPr="009366AD">
        <w:rPr>
          <w:rFonts w:ascii="Arial" w:hAnsi="Arial"/>
          <w:sz w:val="24"/>
          <w:szCs w:val="24"/>
        </w:rPr>
        <w:t>Agentura regionálního rozvoje, spol. s r. o. a Liberecký kraj</w:t>
      </w:r>
      <w:r>
        <w:rPr>
          <w:rFonts w:ascii="Arial" w:hAnsi="Arial"/>
          <w:sz w:val="24"/>
          <w:szCs w:val="24"/>
        </w:rPr>
        <w:t>).</w:t>
      </w:r>
    </w:p>
    <w:p w14:paraId="4C504195" w14:textId="77777777" w:rsidR="004B7D1E" w:rsidRDefault="004B7D1E" w:rsidP="004B7D1E">
      <w:pPr>
        <w:jc w:val="both"/>
        <w:rPr>
          <w:rFonts w:ascii="Arial" w:hAnsi="Arial"/>
          <w:sz w:val="24"/>
          <w:szCs w:val="24"/>
        </w:rPr>
      </w:pPr>
    </w:p>
    <w:p w14:paraId="3DF0D010" w14:textId="7E1A1096" w:rsidR="004B7D1E" w:rsidRDefault="004B7D1E" w:rsidP="004B7D1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V. ročník soutěže Chytrá města 2021 stejně jako v předešlých ročnících proběhl za významné podpory Ministerstva pro místní rozvoj České republiky, které obcím, městům i regionům </w:t>
      </w:r>
      <w:r w:rsidRPr="00160B5D">
        <w:rPr>
          <w:rFonts w:ascii="Arial" w:hAnsi="Arial"/>
          <w:sz w:val="24"/>
          <w:szCs w:val="24"/>
        </w:rPr>
        <w:t>poskytuje metodickou podporu, přehled v oblasti financování, prostor pro sdílení dobré praxe v rámci českých i zahraničních zkušeností</w:t>
      </w:r>
      <w:r>
        <w:rPr>
          <w:rFonts w:ascii="Arial" w:hAnsi="Arial"/>
          <w:sz w:val="24"/>
          <w:szCs w:val="24"/>
        </w:rPr>
        <w:t xml:space="preserve"> a</w:t>
      </w:r>
      <w:r w:rsidR="00FA6088">
        <w:rPr>
          <w:rFonts w:ascii="Arial" w:hAnsi="Arial"/>
          <w:sz w:val="24"/>
          <w:szCs w:val="24"/>
        </w:rPr>
        <w:t xml:space="preserve"> </w:t>
      </w:r>
      <w:r w:rsidRPr="00160B5D">
        <w:rPr>
          <w:rFonts w:ascii="Arial" w:hAnsi="Arial"/>
          <w:sz w:val="24"/>
          <w:szCs w:val="24"/>
        </w:rPr>
        <w:t>podporuje osvětu a odbornou iniciativu ze strany dalších aktérů.</w:t>
      </w:r>
      <w:r>
        <w:rPr>
          <w:rFonts w:ascii="Arial" w:hAnsi="Arial"/>
          <w:sz w:val="24"/>
          <w:szCs w:val="24"/>
        </w:rPr>
        <w:t xml:space="preserve"> Poděkování patří i partnerům soutěže CHYTRÁ MĚSTA 2021, kterými pro letošní ročník soutěže byly společnosti ČEZ ESCO a.s., </w:t>
      </w:r>
      <w:proofErr w:type="spellStart"/>
      <w:r>
        <w:rPr>
          <w:rFonts w:ascii="Arial" w:hAnsi="Arial"/>
          <w:sz w:val="24"/>
          <w:szCs w:val="24"/>
        </w:rPr>
        <w:t>Axians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redtoo</w:t>
      </w:r>
      <w:proofErr w:type="spellEnd"/>
      <w:r>
        <w:rPr>
          <w:rFonts w:ascii="Arial" w:hAnsi="Arial"/>
          <w:sz w:val="24"/>
          <w:szCs w:val="24"/>
        </w:rPr>
        <w:t xml:space="preserve"> s.r.o., DHI a.s., </w:t>
      </w:r>
      <w:proofErr w:type="spellStart"/>
      <w:r>
        <w:rPr>
          <w:rFonts w:ascii="Arial" w:hAnsi="Arial"/>
          <w:sz w:val="24"/>
          <w:szCs w:val="24"/>
        </w:rPr>
        <w:t>Regutec</w:t>
      </w:r>
      <w:proofErr w:type="spellEnd"/>
      <w:r>
        <w:rPr>
          <w:rFonts w:ascii="Arial" w:hAnsi="Arial"/>
          <w:sz w:val="24"/>
          <w:szCs w:val="24"/>
        </w:rPr>
        <w:t xml:space="preserve"> a.s., Center </w:t>
      </w:r>
      <w:proofErr w:type="spellStart"/>
      <w:r>
        <w:rPr>
          <w:rFonts w:ascii="Arial" w:hAnsi="Arial"/>
          <w:sz w:val="24"/>
          <w:szCs w:val="24"/>
        </w:rPr>
        <w:t>of</w:t>
      </w:r>
      <w:proofErr w:type="spellEnd"/>
      <w:r>
        <w:rPr>
          <w:rFonts w:ascii="Arial" w:hAnsi="Arial"/>
          <w:sz w:val="24"/>
          <w:szCs w:val="24"/>
        </w:rPr>
        <w:t xml:space="preserve"> City </w:t>
      </w:r>
      <w:proofErr w:type="spellStart"/>
      <w:r>
        <w:rPr>
          <w:rFonts w:ascii="Arial" w:hAnsi="Arial"/>
          <w:sz w:val="24"/>
          <w:szCs w:val="24"/>
        </w:rPr>
        <w:t>of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the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Future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iNexia</w:t>
      </w:r>
      <w:proofErr w:type="spellEnd"/>
      <w:r>
        <w:rPr>
          <w:rFonts w:ascii="Arial" w:hAnsi="Arial"/>
          <w:sz w:val="24"/>
          <w:szCs w:val="24"/>
        </w:rPr>
        <w:t xml:space="preserve"> s.r.o. Děkujeme také organizacím, které nad letošním ročníkem soutěže přebraly záštitu, konkrétně Svazu měst a obcí České republiky, Asociaci krajů České republiky, Národnímu centru energetických úspor, Centru marketingového výzkumu a tržních analýz Vysoké školy ekonomické v Praze, Pražskému inovačnímu institutu, Center </w:t>
      </w:r>
      <w:proofErr w:type="spellStart"/>
      <w:r>
        <w:rPr>
          <w:rFonts w:ascii="Arial" w:hAnsi="Arial"/>
          <w:sz w:val="24"/>
          <w:szCs w:val="24"/>
        </w:rPr>
        <w:t>of</w:t>
      </w:r>
      <w:proofErr w:type="spellEnd"/>
      <w:r>
        <w:rPr>
          <w:rFonts w:ascii="Arial" w:hAnsi="Arial"/>
          <w:sz w:val="24"/>
          <w:szCs w:val="24"/>
        </w:rPr>
        <w:t xml:space="preserve"> City </w:t>
      </w:r>
      <w:proofErr w:type="spellStart"/>
      <w:r>
        <w:rPr>
          <w:rFonts w:ascii="Arial" w:hAnsi="Arial"/>
          <w:sz w:val="24"/>
          <w:szCs w:val="24"/>
        </w:rPr>
        <w:t>of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the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Future</w:t>
      </w:r>
      <w:proofErr w:type="spellEnd"/>
      <w:r>
        <w:rPr>
          <w:rFonts w:ascii="Arial" w:hAnsi="Arial"/>
          <w:sz w:val="24"/>
          <w:szCs w:val="24"/>
        </w:rPr>
        <w:t xml:space="preserve">, Czech Smart City Clusteru a Svazu moderní energetiky. </w:t>
      </w:r>
    </w:p>
    <w:p w14:paraId="5A6AD4F8" w14:textId="77777777" w:rsidR="004B7D1E" w:rsidRDefault="004B7D1E" w:rsidP="004B7D1E">
      <w:pPr>
        <w:jc w:val="both"/>
        <w:rPr>
          <w:rFonts w:ascii="Arial" w:hAnsi="Arial"/>
          <w:sz w:val="24"/>
          <w:szCs w:val="24"/>
        </w:rPr>
      </w:pPr>
    </w:p>
    <w:p w14:paraId="4F792228" w14:textId="3E93C9F7" w:rsidR="004B7D1E" w:rsidRDefault="004B7D1E" w:rsidP="004B7D1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Slavnostním předáním ocenění vítězům byl letošní V. ročník zakončen a před námi je v pořadí již šestý. Věříme, že zůstanete soutěži věrni svou podporou, hledáním a</w:t>
      </w:r>
      <w:r w:rsidR="001A05AF"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implementací nových, inovativních řešení, nástrojů a služeb v obcích, městech či regionech a že se přihlášená řešení stanou příkladem dobré praxe i pro ostatní.</w:t>
      </w:r>
    </w:p>
    <w:p w14:paraId="7520403B" w14:textId="77777777" w:rsidR="004B7D1E" w:rsidRPr="009366AD" w:rsidRDefault="004B7D1E" w:rsidP="004B7D1E">
      <w:pPr>
        <w:jc w:val="both"/>
        <w:rPr>
          <w:rFonts w:ascii="Arial" w:hAnsi="Arial"/>
          <w:sz w:val="24"/>
          <w:szCs w:val="24"/>
        </w:rPr>
      </w:pPr>
    </w:p>
    <w:p w14:paraId="714D0041" w14:textId="69429972" w:rsidR="004B7D1E" w:rsidRPr="000A108A" w:rsidRDefault="004B7D1E" w:rsidP="004B7D1E">
      <w:pPr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sz w:val="24"/>
          <w:szCs w:val="24"/>
        </w:rPr>
        <w:t xml:space="preserve">V Brně dne </w:t>
      </w:r>
      <w:r w:rsidR="00FA6088">
        <w:rPr>
          <w:rFonts w:ascii="Arial" w:hAnsi="Arial"/>
          <w:sz w:val="24"/>
          <w:szCs w:val="24"/>
        </w:rPr>
        <w:t>7</w:t>
      </w:r>
      <w:r>
        <w:rPr>
          <w:rFonts w:ascii="Arial" w:hAnsi="Arial"/>
          <w:sz w:val="24"/>
          <w:szCs w:val="24"/>
        </w:rPr>
        <w:t>. 12. 2021</w:t>
      </w:r>
    </w:p>
    <w:p w14:paraId="320FC250" w14:textId="77777777" w:rsidR="004B7D1E" w:rsidRPr="000A108A" w:rsidRDefault="004B7D1E" w:rsidP="004B7D1E">
      <w:pPr>
        <w:jc w:val="both"/>
        <w:rPr>
          <w:rFonts w:ascii="Arial" w:hAnsi="Arial"/>
          <w:sz w:val="24"/>
          <w:szCs w:val="24"/>
        </w:rPr>
      </w:pPr>
    </w:p>
    <w:p w14:paraId="219E44EA" w14:textId="77777777" w:rsidR="004B7D1E" w:rsidRPr="000A108A" w:rsidRDefault="004B7D1E" w:rsidP="004B7D1E">
      <w:pPr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sz w:val="24"/>
          <w:szCs w:val="24"/>
        </w:rPr>
        <w:t>Mgr. Tereza Vašíčková, výkonná ředitelka, v.r.</w:t>
      </w:r>
    </w:p>
    <w:p w14:paraId="4FC69448" w14:textId="77777777" w:rsidR="004B7D1E" w:rsidRPr="000A108A" w:rsidRDefault="004B7D1E" w:rsidP="004B7D1E">
      <w:pPr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sz w:val="24"/>
          <w:szCs w:val="24"/>
        </w:rPr>
        <w:t xml:space="preserve">Smart City </w:t>
      </w:r>
      <w:proofErr w:type="spellStart"/>
      <w:r w:rsidRPr="000A108A">
        <w:rPr>
          <w:rFonts w:ascii="Arial" w:hAnsi="Arial"/>
          <w:sz w:val="24"/>
          <w:szCs w:val="24"/>
        </w:rPr>
        <w:t>Innovations</w:t>
      </w:r>
      <w:proofErr w:type="spellEnd"/>
      <w:r w:rsidRPr="000A108A">
        <w:rPr>
          <w:rFonts w:ascii="Arial" w:hAnsi="Arial"/>
          <w:sz w:val="24"/>
          <w:szCs w:val="24"/>
        </w:rPr>
        <w:t xml:space="preserve"> Institut, </w:t>
      </w:r>
      <w:proofErr w:type="spellStart"/>
      <w:r w:rsidRPr="000A108A">
        <w:rPr>
          <w:rFonts w:ascii="Arial" w:hAnsi="Arial"/>
          <w:sz w:val="24"/>
          <w:szCs w:val="24"/>
        </w:rPr>
        <w:t>z.ú</w:t>
      </w:r>
      <w:proofErr w:type="spellEnd"/>
      <w:r w:rsidRPr="000A108A">
        <w:rPr>
          <w:rFonts w:ascii="Arial" w:hAnsi="Arial"/>
          <w:sz w:val="24"/>
          <w:szCs w:val="24"/>
        </w:rPr>
        <w:t>.</w:t>
      </w:r>
      <w:bookmarkEnd w:id="0"/>
    </w:p>
    <w:p w14:paraId="10336EBE" w14:textId="77777777" w:rsidR="004B7D1E" w:rsidRPr="00B70799" w:rsidRDefault="004B7D1E" w:rsidP="004B7D1E"/>
    <w:p w14:paraId="2F148BDF" w14:textId="77777777" w:rsidR="004B7D1E" w:rsidRDefault="004B7D1E"/>
    <w:sectPr w:rsidR="004B7D1E">
      <w:headerReference w:type="default" r:id="rId6"/>
      <w:footerReference w:type="default" r:id="rId7"/>
      <w:pgSz w:w="11900" w:h="16838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307D" w14:textId="77777777" w:rsidR="00F02CF8" w:rsidRDefault="00F02CF8">
      <w:r>
        <w:separator/>
      </w:r>
    </w:p>
  </w:endnote>
  <w:endnote w:type="continuationSeparator" w:id="0">
    <w:p w14:paraId="34832FA7" w14:textId="77777777" w:rsidR="00F02CF8" w:rsidRDefault="00F0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ADD5" w14:textId="77777777" w:rsidR="009A0FB0" w:rsidRDefault="001A05AF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42317A" wp14:editId="1770FD79">
          <wp:simplePos x="0" y="0"/>
          <wp:positionH relativeFrom="margin">
            <wp:posOffset>1905</wp:posOffset>
          </wp:positionH>
          <wp:positionV relativeFrom="margin">
            <wp:posOffset>9340850</wp:posOffset>
          </wp:positionV>
          <wp:extent cx="5721350" cy="2921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592F" w14:textId="77777777" w:rsidR="00F02CF8" w:rsidRDefault="00F02CF8">
      <w:r>
        <w:separator/>
      </w:r>
    </w:p>
  </w:footnote>
  <w:footnote w:type="continuationSeparator" w:id="0">
    <w:p w14:paraId="3B03ECBE" w14:textId="77777777" w:rsidR="00F02CF8" w:rsidRDefault="00F0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27AC" w14:textId="77777777" w:rsidR="002B03A7" w:rsidRDefault="001A05A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9805A8" wp14:editId="061DEE0E">
          <wp:simplePos x="0" y="0"/>
          <wp:positionH relativeFrom="margin">
            <wp:posOffset>-52070</wp:posOffset>
          </wp:positionH>
          <wp:positionV relativeFrom="margin">
            <wp:posOffset>-730250</wp:posOffset>
          </wp:positionV>
          <wp:extent cx="5727700" cy="603885"/>
          <wp:effectExtent l="0" t="0" r="6350" b="571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1E"/>
    <w:rsid w:val="001A05AF"/>
    <w:rsid w:val="003F0310"/>
    <w:rsid w:val="00415F40"/>
    <w:rsid w:val="004B7D1E"/>
    <w:rsid w:val="005E29C4"/>
    <w:rsid w:val="00F02CF8"/>
    <w:rsid w:val="00FA6088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222"/>
  <w15:chartTrackingRefBased/>
  <w15:docId w15:val="{7100D670-7733-4E55-B3C7-81E033BB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D1E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7D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7D1E"/>
    <w:rPr>
      <w:rFonts w:ascii="Calibri" w:eastAsia="Calibri" w:hAnsi="Calibri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7D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7D1E"/>
    <w:rPr>
      <w:rFonts w:ascii="Calibri" w:eastAsia="Calibri" w:hAnsi="Calibri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7D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Hrabálek</dc:creator>
  <cp:keywords/>
  <dc:description/>
  <cp:lastModifiedBy>Michaela Mottlová</cp:lastModifiedBy>
  <cp:revision>3</cp:revision>
  <dcterms:created xsi:type="dcterms:W3CDTF">2021-12-09T15:30:00Z</dcterms:created>
  <dcterms:modified xsi:type="dcterms:W3CDTF">2021-12-09T15:30:00Z</dcterms:modified>
</cp:coreProperties>
</file>